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97" w:rsidRPr="006B1697" w:rsidRDefault="00BB7574" w:rsidP="006B1697">
      <w:pPr>
        <w:spacing w:after="300" w:line="240" w:lineRule="auto"/>
        <w:jc w:val="center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proofErr w:type="spellStart"/>
      <w:r w:rsidRPr="006B1697">
        <w:rPr>
          <w:rFonts w:ascii="Comic Sans MS" w:eastAsia="Times New Roman" w:hAnsi="Comic Sans MS" w:cstheme="minorHAnsi"/>
          <w:b/>
          <w:bCs/>
          <w:color w:val="747474"/>
          <w:sz w:val="36"/>
          <w:szCs w:val="36"/>
          <w:u w:val="single"/>
          <w:lang w:val="nl-BE"/>
        </w:rPr>
        <w:t>Panathlonverklaring</w:t>
      </w:r>
      <w:proofErr w:type="spellEnd"/>
      <w:r w:rsidRPr="006B1697">
        <w:rPr>
          <w:rFonts w:ascii="Comic Sans MS" w:eastAsia="Times New Roman" w:hAnsi="Comic Sans MS" w:cstheme="minorHAnsi"/>
          <w:b/>
          <w:bCs/>
          <w:color w:val="747474"/>
          <w:sz w:val="36"/>
          <w:szCs w:val="36"/>
          <w:u w:val="single"/>
          <w:lang w:val="nl-BE"/>
        </w:rPr>
        <w:t xml:space="preserve"> “Ethiek in de Jeugdsport”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Met deze verklaring gaan we de verbintenis aan om, over de discussie heen, heldere gedragsregels vast te leggen bij het nastreven van de positieve waarden in de jeugdsport.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b/>
          <w:color w:val="747474"/>
          <w:sz w:val="23"/>
          <w:szCs w:val="23"/>
          <w:u w:val="single"/>
        </w:rPr>
      </w:pPr>
      <w:r w:rsidRPr="006B1697">
        <w:rPr>
          <w:rFonts w:ascii="Comic Sans MS" w:eastAsia="Times New Roman" w:hAnsi="Comic Sans MS" w:cstheme="minorHAnsi"/>
          <w:b/>
          <w:color w:val="747474"/>
          <w:sz w:val="23"/>
          <w:szCs w:val="23"/>
          <w:u w:val="single"/>
        </w:rPr>
        <w:t xml:space="preserve">We </w:t>
      </w:r>
      <w:proofErr w:type="spellStart"/>
      <w:r w:rsidRPr="006B1697">
        <w:rPr>
          <w:rFonts w:ascii="Comic Sans MS" w:eastAsia="Times New Roman" w:hAnsi="Comic Sans MS" w:cstheme="minorHAnsi"/>
          <w:b/>
          <w:color w:val="747474"/>
          <w:sz w:val="23"/>
          <w:szCs w:val="23"/>
          <w:u w:val="single"/>
        </w:rPr>
        <w:t>verklaren</w:t>
      </w:r>
      <w:proofErr w:type="spellEnd"/>
      <w:r w:rsidRPr="006B1697">
        <w:rPr>
          <w:rFonts w:ascii="Comic Sans MS" w:eastAsia="Times New Roman" w:hAnsi="Comic Sans MS" w:cstheme="minorHAnsi"/>
          <w:b/>
          <w:color w:val="747474"/>
          <w:sz w:val="23"/>
          <w:szCs w:val="23"/>
          <w:u w:val="single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b/>
          <w:color w:val="747474"/>
          <w:sz w:val="23"/>
          <w:szCs w:val="23"/>
          <w:u w:val="single"/>
        </w:rPr>
        <w:t>dat</w:t>
      </w:r>
      <w:proofErr w:type="spellEnd"/>
      <w:r w:rsidRPr="006B1697">
        <w:rPr>
          <w:rFonts w:ascii="Comic Sans MS" w:eastAsia="Times New Roman" w:hAnsi="Comic Sans MS" w:cstheme="minorHAnsi"/>
          <w:b/>
          <w:color w:val="747474"/>
          <w:sz w:val="23"/>
          <w:szCs w:val="23"/>
          <w:u w:val="single"/>
        </w:rPr>
        <w:t>:</w:t>
      </w:r>
    </w:p>
    <w:p w:rsidR="00BB7574" w:rsidRPr="006B1697" w:rsidRDefault="00BB7574" w:rsidP="006B1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t>We de positieve waarden in de jeugdsport actiever, met volgehouden inspanning en met goede planning zullen nastreven.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Op het vlak van training en competitie zullen we op evenwichtige manier vier hoofddoelen nastreven: de ontwikkeling van de motorische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(technische en tactische) vaardigheid, een gezonde en veilige competitieve stijl, een positief zelfbeeld en goede sociale vaardigheden.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Hierbij zullen we ons laten leiden door de noden van het kind.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geloven dat de drang om uit te blinken en te winnen, succes en plezier net als mislukking en frustratie te ervaren,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integrerend deel uitmaken van de competitiesport.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zullen kinderen de kans geven zich dit eigen te maken en het te integreren (binnen de structuur, de regels en de beperkingen van het spel)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in hun prestatie en we zullen hen helpen hun emoties te beheersen.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zullen speciale aandacht schenken aan de leiding en opleiding van kinderen aan de hand van modellen die de ethische en humanistische principes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in het algemeen en de fair-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play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in de sport in het bijzonder naar waarde schatten.</w:t>
      </w:r>
    </w:p>
    <w:p w:rsidR="00BB7574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zullen ervoor zorgen dat kinderen betrokken worden bij het besluitvormingsproces in hun sport.</w:t>
      </w:r>
    </w:p>
    <w:p w:rsidR="006150FE" w:rsidRDefault="006150FE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</w:p>
    <w:p w:rsidR="006150FE" w:rsidRDefault="006150FE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</w:p>
    <w:p w:rsidR="006150FE" w:rsidRPr="006B1697" w:rsidRDefault="006150FE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</w:p>
    <w:p w:rsidR="00BB7574" w:rsidRPr="006B1697" w:rsidRDefault="00BB7574" w:rsidP="006B16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lastRenderedPageBreak/>
        <w:t>We onze inspanningen zullen voortzetten om alle vormen van discriminatie uit de jeugdsport te bannen.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Dit heeft te maken met het fundamentele ethische principe van gelijkheid, dat sociale rechtvaardigheid en gelijke verdeling van de mogelijkheden vereist.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Laatbloeiers, gehandicapten en minder getalenteerde kinderen zullen dezelfde kansen krijgen om aan sport te doen en zullen dezelfde professionele</w:t>
      </w:r>
      <w:r w:rsidR="006150FE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begeleiding krijgen die ter beschikking staat van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vroegmature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, valide en meer getalenteerde kinderen zonder onderscheid van geslacht, ras of cultuur.</w:t>
      </w:r>
    </w:p>
    <w:p w:rsidR="00BB7574" w:rsidRPr="006B1697" w:rsidRDefault="00BB7574" w:rsidP="006B16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t>We erkennen en aanvaarden het feit dat sport ook negatieve effecten kan veroorzaken en dat er preventieve en curatieve</w:t>
      </w: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br/>
        <w:t>maatregelen nodig zijn om kinderen te beschermen.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zullen de psychische en fysieke gezondheid van kinderen maximaal bevorderen door ons in te spannen om bedrog, doping, misbruik en</w:t>
      </w:r>
      <w:r w:rsidR="006150FE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uitbuiting tegen te gaan en de kinderen te helpen mogelijke negatieve effecten ervan te overwinnen.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Panathlon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aanvaarden dat het belang van de sociale omgeving van het kind en het motiverende klimaat nog steeds onderschat worden.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Daarom zullen we een gedragscode ontwikkelen, aanvaarden en toepassen met klaar vastgelegde verantwoordelijkheden voor allen die betrokken zijn bij het netwerk rond de jeugdsport: sportorganisaties, sportleiders, ouders, opvoeders, trainers, sportmanagers, sportbesturen, artsen,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 xml:space="preserve">kinesisten, diëtisten, psychologen,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topatleten,de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kinderen zelf…</w:t>
      </w:r>
    </w:p>
    <w:p w:rsidR="00BB7574" w:rsidRPr="006B1697" w:rsidRDefault="00BB7574" w:rsidP="006B16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t>We verwelkomen de steun van sponsors en de media, maar we geloven dat die steun in overeenstemming moet zijn met 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</w: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t>de hoofddoelstellingen van de jeugdsport.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verwelkomen sponsoring van organisaties en bedrijven alleen wanneer dit niet botst met het pedagogische proces, de ethische basis van de sport</w:t>
      </w:r>
      <w:r w:rsidR="006150FE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en de hoofddoelstellingen van de jeugdsport.</w:t>
      </w:r>
    </w:p>
    <w:p w:rsidR="00BB7574" w:rsidRPr="006B1697" w:rsidRDefault="00BB7574" w:rsidP="006B1697">
      <w:pPr>
        <w:spacing w:after="300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We geloven dat het niet alleen de functie van de media is om reactief te zijn, dit betekent een spiegel te zijn van de problemen van onze maatschappij,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 xml:space="preserve">maar ook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pro-actief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, dit betekent stimulerend, opvoedend en vernieuwend.</w:t>
      </w:r>
    </w:p>
    <w:p w:rsidR="00BB7574" w:rsidRPr="006B1697" w:rsidRDefault="00BB7574" w:rsidP="006B16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lastRenderedPageBreak/>
        <w:t>Daarom onderschrijven we formeel het ‘</w:t>
      </w:r>
      <w:proofErr w:type="spellStart"/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t>Panathlon</w:t>
      </w:r>
      <w:proofErr w:type="spellEnd"/>
      <w:r w:rsidRPr="006B1697">
        <w:rPr>
          <w:rFonts w:ascii="Comic Sans MS" w:eastAsia="Times New Roman" w:hAnsi="Comic Sans MS" w:cstheme="minorHAnsi"/>
          <w:b/>
          <w:bCs/>
          <w:color w:val="747474"/>
          <w:sz w:val="23"/>
          <w:szCs w:val="23"/>
          <w:lang w:val="nl-BE"/>
        </w:rPr>
        <w:t xml:space="preserve"> Charter over de Rechten van het Kind in de Sport’.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</w:rPr>
      </w:pP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Alle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kinderen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hebben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het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recht</w:t>
      </w:r>
      <w:proofErr w:type="spellEnd"/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Sport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te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beoefenen</w:t>
      </w:r>
      <w:proofErr w:type="spellEnd"/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Zich te vermaken en te spelen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In een gezonde omgeving te leven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</w:rPr>
      </w:pP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Waardig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behandeld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te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worden</w:t>
      </w:r>
      <w:proofErr w:type="spellEnd"/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Getraind en begeleid te worden door competente mensen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Deel te nemen aan training die aangepast is aan hun leeftijd, individueel ritme en mogelijkheden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Zich te meten met kinderen van hetzelfde niveau in een aangepaste competitie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In veilige omstandigheden aan sport te doen</w:t>
      </w:r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</w:rPr>
      </w:pP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Te</w:t>
      </w:r>
      <w:proofErr w:type="spellEnd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 xml:space="preserve"> </w:t>
      </w:r>
      <w:proofErr w:type="spellStart"/>
      <w:r w:rsidRPr="006B1697">
        <w:rPr>
          <w:rFonts w:ascii="Comic Sans MS" w:eastAsia="Times New Roman" w:hAnsi="Comic Sans MS" w:cstheme="minorHAnsi"/>
          <w:color w:val="747474"/>
          <w:sz w:val="23"/>
          <w:szCs w:val="23"/>
        </w:rPr>
        <w:t>rusten</w:t>
      </w:r>
      <w:proofErr w:type="spellEnd"/>
    </w:p>
    <w:p w:rsidR="00BB7574" w:rsidRPr="006B1697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De kans te krijgen kampioen te worden, of het niet te worden</w:t>
      </w:r>
    </w:p>
    <w:p w:rsidR="00BB7574" w:rsidRDefault="00BB7574" w:rsidP="006B16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Dit alles kan alleen worden bereikt wanneer regeringen, sportfederaties, sportagentschappen, bedrijven voor sportartikelen, media, zakenwereld,</w:t>
      </w:r>
      <w:r w:rsidRPr="006B1697"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br/>
        <w:t>sportwetenschappers, sportmanagers, trainers, ouders en de kinderen zelf deze verklaring onderschrijven.</w:t>
      </w:r>
    </w:p>
    <w:p w:rsidR="006150FE" w:rsidRDefault="006150FE" w:rsidP="006150FE">
      <w:p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</w:p>
    <w:p w:rsidR="006150FE" w:rsidRPr="006B1697" w:rsidRDefault="006150FE" w:rsidP="006150F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</w:pPr>
      <w:r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!!!!!!! Aanspreekpunt binnen KBBC MIBAC: </w:t>
      </w:r>
      <w:proofErr w:type="spellStart"/>
      <w:r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Karoline</w:t>
      </w:r>
      <w:proofErr w:type="spellEnd"/>
      <w:r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</w:t>
      </w:r>
      <w:proofErr w:type="spellStart"/>
      <w:r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>Pire</w:t>
      </w:r>
      <w:proofErr w:type="spellEnd"/>
      <w:r>
        <w:rPr>
          <w:rFonts w:ascii="Comic Sans MS" w:eastAsia="Times New Roman" w:hAnsi="Comic Sans MS" w:cstheme="minorHAnsi"/>
          <w:color w:val="747474"/>
          <w:sz w:val="23"/>
          <w:szCs w:val="23"/>
          <w:lang w:val="nl-BE"/>
        </w:rPr>
        <w:t xml:space="preserve"> . Te contacteren via: secretariaatmibac@hotmail.com</w:t>
      </w:r>
      <w:bookmarkStart w:id="0" w:name="_GoBack"/>
      <w:bookmarkEnd w:id="0"/>
    </w:p>
    <w:p w:rsidR="00AB0A5D" w:rsidRPr="006B1697" w:rsidRDefault="00AB0A5D" w:rsidP="006B1697">
      <w:pPr>
        <w:rPr>
          <w:rFonts w:cstheme="minorHAnsi"/>
          <w:lang w:val="nl-BE"/>
        </w:rPr>
      </w:pPr>
    </w:p>
    <w:sectPr w:rsidR="00AB0A5D" w:rsidRPr="006B16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7D"/>
    <w:multiLevelType w:val="multilevel"/>
    <w:tmpl w:val="55062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C6CA0"/>
    <w:multiLevelType w:val="multilevel"/>
    <w:tmpl w:val="F2D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75C8E"/>
    <w:multiLevelType w:val="multilevel"/>
    <w:tmpl w:val="F84C2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908C8"/>
    <w:multiLevelType w:val="multilevel"/>
    <w:tmpl w:val="05CCC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C2600"/>
    <w:multiLevelType w:val="multilevel"/>
    <w:tmpl w:val="27CE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04A10"/>
    <w:multiLevelType w:val="multilevel"/>
    <w:tmpl w:val="F6AEF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74"/>
    <w:rsid w:val="006150FE"/>
    <w:rsid w:val="006B1697"/>
    <w:rsid w:val="00AB0A5D"/>
    <w:rsid w:val="00B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080C"/>
  <w15:chartTrackingRefBased/>
  <w15:docId w15:val="{414282F1-1B46-4AD5-A7A5-D1990FF4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B757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cp:lastPrinted>2020-01-29T08:22:00Z</cp:lastPrinted>
  <dcterms:created xsi:type="dcterms:W3CDTF">2020-01-29T08:36:00Z</dcterms:created>
  <dcterms:modified xsi:type="dcterms:W3CDTF">2020-01-29T08:36:00Z</dcterms:modified>
</cp:coreProperties>
</file>